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65" w:rsidRDefault="008C6ED8" w:rsidP="00AC55D7">
      <w:pPr>
        <w:ind w:left="567"/>
        <w:jc w:val="center"/>
        <w:rPr>
          <w:rFonts w:ascii="Constantia" w:eastAsia="+mj-ea" w:hAnsi="Constantia" w:cs="Tunga"/>
          <w:b/>
          <w:bCs/>
          <w:caps/>
          <w:color w:val="404040"/>
          <w:kern w:val="24"/>
          <w:sz w:val="40"/>
          <w:szCs w:val="40"/>
          <w14:glow w14:rad="88900">
            <w14:srgbClr w14:val="FFFFFF">
              <w14:alpha w14:val="40000"/>
            </w14:srgbClr>
          </w14:glow>
        </w:rPr>
      </w:pPr>
      <w:r>
        <w:rPr>
          <w:rFonts w:ascii="Constantia" w:eastAsia="+mj-ea" w:hAnsi="Constantia" w:cs="Tunga"/>
          <w:b/>
          <w:bCs/>
          <w:caps/>
          <w:noProof/>
          <w:color w:val="404040"/>
          <w:kern w:val="24"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7B7976A9" wp14:editId="7DCA3CE9">
            <wp:simplePos x="0" y="0"/>
            <wp:positionH relativeFrom="column">
              <wp:posOffset>-2107751</wp:posOffset>
            </wp:positionH>
            <wp:positionV relativeFrom="paragraph">
              <wp:posOffset>856166</wp:posOffset>
            </wp:positionV>
            <wp:extent cx="10931113" cy="7796380"/>
            <wp:effectExtent l="5397" t="0" r="9208" b="9207"/>
            <wp:wrapNone/>
            <wp:docPr id="7" name="Рисунок 7" descr="C:\Users\МДОУ№20\Pictures\330026694634_74356b663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20\Pictures\330026694634_74356b663b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38371" cy="780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D7">
        <w:rPr>
          <w:rFonts w:ascii="Constantia" w:eastAsia="+mj-ea" w:hAnsi="Constantia" w:cs="Tunga"/>
          <w:b/>
          <w:bCs/>
          <w:caps/>
          <w:color w:val="404040"/>
          <w:kern w:val="24"/>
          <w:sz w:val="40"/>
          <w:szCs w:val="40"/>
          <w14:glow w14:rad="88900">
            <w14:srgbClr w14:val="FFFFFF">
              <w14:alpha w14:val="40000"/>
            </w14:srgbClr>
          </w14:glow>
        </w:rPr>
        <w:t>Адаптация детей 2-3 лет к условиям дошкольного учреждения. Советы и рекомендации.</w:t>
      </w:r>
    </w:p>
    <w:p w:rsidR="00AC55D7" w:rsidRDefault="00AC55D7" w:rsidP="00D418A3">
      <w:pPr>
        <w:pStyle w:val="a3"/>
        <w:spacing w:before="134" w:beforeAutospacing="0" w:after="0" w:afterAutospacing="0" w:line="360" w:lineRule="auto"/>
        <w:ind w:left="426"/>
        <w:jc w:val="both"/>
        <w:rPr>
          <w:rFonts w:eastAsia="+mn-ea"/>
          <w:color w:val="000000"/>
          <w:kern w:val="24"/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Адаптация - сложный процесс, протекающий у каждого ребенка в зависимости от его психофизиологических, личностных особенностей, характера семейных отношений и воспитания, условий пребывания в яслях и детском саду и других дошкольных учреждениях. От того как проходит привыкание к новому режиму, к незнакомым людям зависит физическое, психическое, развитие и здоровье детей раннего возраста, поэтому выбранная нами тема «Адаптация детей 2-3 лет к условиям дошкольного учреждения» является актуальной.</w:t>
      </w:r>
      <w:r>
        <w:rPr>
          <w:rFonts w:eastAsia="+mn-ea"/>
          <w:color w:val="000000"/>
          <w:kern w:val="24"/>
          <w:sz w:val="32"/>
          <w:szCs w:val="32"/>
        </w:rPr>
        <w:t xml:space="preserve"> </w:t>
      </w:r>
    </w:p>
    <w:p w:rsidR="00AC55D7" w:rsidRPr="00AC55D7" w:rsidRDefault="00AC55D7" w:rsidP="00D418A3">
      <w:pPr>
        <w:pStyle w:val="a3"/>
        <w:spacing w:before="134" w:beforeAutospacing="0" w:after="0" w:afterAutospacing="0" w:line="360" w:lineRule="auto"/>
        <w:ind w:left="426"/>
        <w:jc w:val="both"/>
        <w:rPr>
          <w:rFonts w:eastAsia="+mn-ea"/>
          <w:color w:val="000000"/>
          <w:kern w:val="24"/>
          <w:sz w:val="32"/>
          <w:szCs w:val="32"/>
        </w:rPr>
      </w:pPr>
      <w:proofErr w:type="gramStart"/>
      <w:r w:rsidRPr="00AC55D7">
        <w:rPr>
          <w:rFonts w:ascii="Palatino Linotype" w:eastAsia="+mj-ea" w:hAnsi="Palatino Linotype" w:cs="+mj-cs"/>
          <w:color w:val="2F5897"/>
          <w:kern w:val="24"/>
          <w:sz w:val="40"/>
          <w:szCs w:val="40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Факторы</w:t>
      </w:r>
      <w:proofErr w:type="gramEnd"/>
      <w:r w:rsidRPr="00AC55D7">
        <w:rPr>
          <w:rFonts w:ascii="Palatino Linotype" w:eastAsia="+mj-ea" w:hAnsi="Palatino Linotype" w:cs="+mj-cs"/>
          <w:color w:val="2F5897"/>
          <w:kern w:val="24"/>
          <w:sz w:val="40"/>
          <w:szCs w:val="40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 влияющие на процесс адаптации:</w:t>
      </w:r>
    </w:p>
    <w:p w:rsidR="00AC55D7" w:rsidRPr="00AC55D7" w:rsidRDefault="00AC55D7" w:rsidP="00D418A3">
      <w:pPr>
        <w:pStyle w:val="a4"/>
        <w:numPr>
          <w:ilvl w:val="0"/>
          <w:numId w:val="1"/>
        </w:numPr>
        <w:spacing w:line="360" w:lineRule="auto"/>
        <w:ind w:left="426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Возраст ребенка</w:t>
      </w:r>
    </w:p>
    <w:p w:rsidR="00AC55D7" w:rsidRPr="00AC55D7" w:rsidRDefault="00AC55D7" w:rsidP="00D418A3">
      <w:pPr>
        <w:pStyle w:val="a4"/>
        <w:numPr>
          <w:ilvl w:val="0"/>
          <w:numId w:val="1"/>
        </w:numPr>
        <w:spacing w:line="360" w:lineRule="auto"/>
        <w:ind w:left="426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Состояние здоровья и уровень развития ребенка.</w:t>
      </w:r>
    </w:p>
    <w:p w:rsidR="00AC55D7" w:rsidRPr="00AC55D7" w:rsidRDefault="00AC55D7" w:rsidP="00D418A3">
      <w:pPr>
        <w:pStyle w:val="a4"/>
        <w:numPr>
          <w:ilvl w:val="0"/>
          <w:numId w:val="1"/>
        </w:numPr>
        <w:spacing w:line="360" w:lineRule="auto"/>
        <w:ind w:left="426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Индивидуальные особенности детей.</w:t>
      </w:r>
      <w:r w:rsidRPr="00AC55D7"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</w:p>
    <w:p w:rsidR="00AC55D7" w:rsidRPr="00AC55D7" w:rsidRDefault="00AC55D7" w:rsidP="00D418A3">
      <w:pPr>
        <w:pStyle w:val="a4"/>
        <w:numPr>
          <w:ilvl w:val="0"/>
          <w:numId w:val="1"/>
        </w:numPr>
        <w:spacing w:line="360" w:lineRule="auto"/>
        <w:ind w:left="426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 xml:space="preserve">Биологические и социальные факторы. </w:t>
      </w:r>
    </w:p>
    <w:p w:rsidR="00AC55D7" w:rsidRPr="00AC55D7" w:rsidRDefault="00AC55D7" w:rsidP="00D418A3">
      <w:pPr>
        <w:pStyle w:val="a4"/>
        <w:numPr>
          <w:ilvl w:val="0"/>
          <w:numId w:val="1"/>
        </w:numPr>
        <w:spacing w:line="360" w:lineRule="auto"/>
        <w:ind w:left="426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Опыт общения ребенка со сверстниками и взрослыми.</w:t>
      </w:r>
    </w:p>
    <w:p w:rsidR="00AC55D7" w:rsidRPr="00AC55D7" w:rsidRDefault="00AC55D7" w:rsidP="00D418A3">
      <w:pPr>
        <w:pStyle w:val="a4"/>
        <w:numPr>
          <w:ilvl w:val="0"/>
          <w:numId w:val="1"/>
        </w:numPr>
        <w:spacing w:line="360" w:lineRule="auto"/>
        <w:ind w:left="426" w:hanging="11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Уровень тренированности адаптационных механизмов</w:t>
      </w:r>
    </w:p>
    <w:p w:rsidR="00AC55D7" w:rsidRDefault="00AC55D7" w:rsidP="00D418A3">
      <w:pPr>
        <w:pStyle w:val="a3"/>
        <w:spacing w:before="134" w:beforeAutospacing="0" w:after="0" w:afterAutospacing="0" w:line="360" w:lineRule="auto"/>
        <w:ind w:left="426"/>
        <w:jc w:val="both"/>
        <w:rPr>
          <w:sz w:val="32"/>
          <w:szCs w:val="32"/>
        </w:rPr>
      </w:pPr>
      <w:r w:rsidRPr="00AC55D7">
        <w:rPr>
          <w:sz w:val="32"/>
          <w:szCs w:val="32"/>
        </w:rPr>
        <w:t xml:space="preserve">Из исследований   Н.М. </w:t>
      </w:r>
      <w:proofErr w:type="spellStart"/>
      <w:r w:rsidRPr="00AC55D7">
        <w:rPr>
          <w:sz w:val="32"/>
          <w:szCs w:val="32"/>
        </w:rPr>
        <w:t>Аксариной</w:t>
      </w:r>
      <w:proofErr w:type="spellEnd"/>
      <w:r w:rsidRPr="00AC55D7">
        <w:rPr>
          <w:sz w:val="32"/>
          <w:szCs w:val="32"/>
        </w:rPr>
        <w:t xml:space="preserve">, К.Ю. Белой, Н.Д. Ватутиной, А.И. Донцова, Т.А. </w:t>
      </w:r>
      <w:proofErr w:type="spellStart"/>
      <w:r w:rsidRPr="00AC55D7">
        <w:rPr>
          <w:sz w:val="32"/>
          <w:szCs w:val="32"/>
        </w:rPr>
        <w:t>Рониной</w:t>
      </w:r>
      <w:proofErr w:type="spellEnd"/>
      <w:r w:rsidRPr="00AC55D7">
        <w:rPr>
          <w:sz w:val="32"/>
          <w:szCs w:val="32"/>
        </w:rPr>
        <w:t xml:space="preserve">, Р.Б. </w:t>
      </w:r>
      <w:proofErr w:type="spellStart"/>
      <w:r w:rsidRPr="00AC55D7">
        <w:rPr>
          <w:sz w:val="32"/>
          <w:szCs w:val="32"/>
        </w:rPr>
        <w:t>Стеркиной</w:t>
      </w:r>
      <w:proofErr w:type="spellEnd"/>
      <w:r w:rsidRPr="00AC55D7">
        <w:rPr>
          <w:sz w:val="32"/>
          <w:szCs w:val="32"/>
        </w:rPr>
        <w:t xml:space="preserve"> Р.В. Тонковой-Ямпольской, Т.Я. Черток.</w:t>
      </w:r>
    </w:p>
    <w:p w:rsidR="00AC55D7" w:rsidRDefault="008C6ED8" w:rsidP="00D418A3">
      <w:pPr>
        <w:pStyle w:val="a3"/>
        <w:spacing w:before="0" w:beforeAutospacing="0" w:after="0" w:afterAutospacing="0" w:line="360" w:lineRule="auto"/>
        <w:ind w:left="426"/>
        <w:jc w:val="both"/>
        <w:rPr>
          <w:rFonts w:ascii="Palatino Linotype" w:eastAsia="+mj-ea" w:hAnsi="Palatino Linotype" w:cs="+mj-cs"/>
          <w:color w:val="2F5897"/>
          <w:kern w:val="24"/>
          <w:sz w:val="32"/>
          <w:szCs w:val="32"/>
        </w:rPr>
      </w:pPr>
      <w:r>
        <w:rPr>
          <w:rFonts w:ascii="Constantia" w:eastAsia="+mj-ea" w:hAnsi="Constantia" w:cs="Tunga"/>
          <w:b/>
          <w:bCs/>
          <w:caps/>
          <w:noProof/>
          <w:color w:val="404040"/>
          <w:kern w:val="24"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670A8913" wp14:editId="1A39903F">
            <wp:simplePos x="0" y="0"/>
            <wp:positionH relativeFrom="column">
              <wp:posOffset>-2211070</wp:posOffset>
            </wp:positionH>
            <wp:positionV relativeFrom="paragraph">
              <wp:posOffset>720725</wp:posOffset>
            </wp:positionV>
            <wp:extent cx="10831195" cy="7769860"/>
            <wp:effectExtent l="6668" t="0" r="0" b="0"/>
            <wp:wrapNone/>
            <wp:docPr id="1" name="Рисунок 1" descr="C:\Users\МДОУ№20\Pictures\330026694634_74356b663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20\Pictures\330026694634_74356b663b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31195" cy="77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A">
        <w:rPr>
          <w:rFonts w:ascii="Palatino Linotype" w:eastAsia="+mj-ea" w:hAnsi="Palatino Linotype" w:cs="+mj-cs"/>
          <w:noProof/>
          <w:color w:val="2F5897"/>
          <w:kern w:val="24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38EBCAE" wp14:editId="55E947E2">
            <wp:simplePos x="0" y="0"/>
            <wp:positionH relativeFrom="column">
              <wp:posOffset>6403340</wp:posOffset>
            </wp:positionH>
            <wp:positionV relativeFrom="paragraph">
              <wp:posOffset>1251585</wp:posOffset>
            </wp:positionV>
            <wp:extent cx="9431655" cy="6680835"/>
            <wp:effectExtent l="3810" t="0" r="1905" b="1905"/>
            <wp:wrapNone/>
            <wp:docPr id="3" name="Рисунок 3" descr="C:\Users\МДОУ№20\Pictures\330026694634_74356b663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№20\Pictures\330026694634_74356b663b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31655" cy="66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D7" w:rsidRPr="00AC55D7">
        <w:rPr>
          <w:rFonts w:ascii="Palatino Linotype" w:eastAsia="+mj-ea" w:hAnsi="Palatino Linotype" w:cs="+mj-cs"/>
          <w:color w:val="2F5897"/>
          <w:kern w:val="24"/>
          <w:sz w:val="40"/>
          <w:szCs w:val="40"/>
        </w:rPr>
        <w:t xml:space="preserve">Мероприятия, позволяющие взаимодействовать с родителями воспитанников, и </w:t>
      </w:r>
      <w:proofErr w:type="gramStart"/>
      <w:r w:rsidR="00AC55D7" w:rsidRPr="00AC55D7">
        <w:rPr>
          <w:rFonts w:ascii="Palatino Linotype" w:eastAsia="+mj-ea" w:hAnsi="Palatino Linotype" w:cs="+mj-cs"/>
          <w:color w:val="2F5897"/>
          <w:kern w:val="24"/>
          <w:sz w:val="40"/>
          <w:szCs w:val="40"/>
        </w:rPr>
        <w:t>обеспечивающе</w:t>
      </w:r>
      <w:r w:rsidR="00AC55D7" w:rsidRPr="00AC55D7">
        <w:rPr>
          <w:rFonts w:ascii="Palatino Linotype" w:eastAsia="+mj-ea" w:hAnsi="Palatino Linotype" w:cs="+mj-cs"/>
          <w:color w:val="2F5897"/>
          <w:kern w:val="24"/>
          <w:sz w:val="40"/>
          <w:szCs w:val="40"/>
        </w:rPr>
        <w:t>е</w:t>
      </w:r>
      <w:proofErr w:type="gramEnd"/>
      <w:r w:rsidR="00AC55D7" w:rsidRPr="00AC55D7">
        <w:rPr>
          <w:rFonts w:ascii="Palatino Linotype" w:eastAsia="+mj-ea" w:hAnsi="Palatino Linotype" w:cs="+mj-cs"/>
          <w:color w:val="2F5897"/>
          <w:kern w:val="24"/>
          <w:sz w:val="40"/>
          <w:szCs w:val="40"/>
        </w:rPr>
        <w:t xml:space="preserve"> подготовку к поступлению и пребыванию детей в дошкольном учреждении</w:t>
      </w:r>
      <w:r w:rsidR="00AC55D7" w:rsidRPr="00AC55D7">
        <w:rPr>
          <w:rFonts w:ascii="Palatino Linotype" w:eastAsia="+mj-ea" w:hAnsi="Palatino Linotype" w:cs="+mj-cs"/>
          <w:color w:val="2F5897"/>
          <w:kern w:val="24"/>
          <w:sz w:val="32"/>
          <w:szCs w:val="32"/>
        </w:rPr>
        <w:t>:</w:t>
      </w:r>
    </w:p>
    <w:p w:rsidR="00AC55D7" w:rsidRPr="00AC55D7" w:rsidRDefault="00AC55D7" w:rsidP="00D418A3">
      <w:pPr>
        <w:pStyle w:val="a4"/>
        <w:numPr>
          <w:ilvl w:val="0"/>
          <w:numId w:val="2"/>
        </w:numPr>
        <w:spacing w:line="360" w:lineRule="auto"/>
        <w:ind w:left="426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 xml:space="preserve">Экскурсия родителей по дошкольному учреждению, </w:t>
      </w:r>
    </w:p>
    <w:p w:rsidR="00AC55D7" w:rsidRPr="00AC55D7" w:rsidRDefault="00AC55D7" w:rsidP="00D418A3">
      <w:pPr>
        <w:pStyle w:val="a4"/>
        <w:numPr>
          <w:ilvl w:val="0"/>
          <w:numId w:val="2"/>
        </w:numPr>
        <w:spacing w:line="360" w:lineRule="auto"/>
        <w:ind w:left="426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 xml:space="preserve">Анкетирование родителей, </w:t>
      </w:r>
    </w:p>
    <w:p w:rsidR="00AC55D7" w:rsidRPr="00AC55D7" w:rsidRDefault="00AC55D7" w:rsidP="00D418A3">
      <w:pPr>
        <w:pStyle w:val="a4"/>
        <w:numPr>
          <w:ilvl w:val="0"/>
          <w:numId w:val="2"/>
        </w:numPr>
        <w:spacing w:line="360" w:lineRule="auto"/>
        <w:ind w:left="426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Родительское собрание «Ребёнок идёт в детский сад»,</w:t>
      </w:r>
    </w:p>
    <w:p w:rsidR="00AC55D7" w:rsidRPr="00AC55D7" w:rsidRDefault="00AC55D7" w:rsidP="00D418A3">
      <w:pPr>
        <w:pStyle w:val="a4"/>
        <w:numPr>
          <w:ilvl w:val="0"/>
          <w:numId w:val="2"/>
        </w:numPr>
        <w:spacing w:line="360" w:lineRule="auto"/>
        <w:ind w:left="426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Консультация «Адаптация детей к условиям дошкольного учреждения»</w:t>
      </w:r>
    </w:p>
    <w:p w:rsidR="00AC55D7" w:rsidRPr="00AC55D7" w:rsidRDefault="00AC55D7" w:rsidP="00D418A3">
      <w:pPr>
        <w:pStyle w:val="a4"/>
        <w:numPr>
          <w:ilvl w:val="0"/>
          <w:numId w:val="2"/>
        </w:numPr>
        <w:spacing w:line="360" w:lineRule="auto"/>
        <w:ind w:left="426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Подготовка памятки «С чего начать»</w:t>
      </w:r>
    </w:p>
    <w:p w:rsidR="00AC55D7" w:rsidRPr="00AC55D7" w:rsidRDefault="00AC55D7" w:rsidP="00D418A3">
      <w:pPr>
        <w:pStyle w:val="a3"/>
        <w:spacing w:before="134" w:beforeAutospacing="0" w:after="0" w:afterAutospacing="0" w:line="360" w:lineRule="auto"/>
        <w:jc w:val="both"/>
        <w:rPr>
          <w:sz w:val="32"/>
          <w:szCs w:val="32"/>
        </w:rPr>
      </w:pPr>
    </w:p>
    <w:p w:rsidR="00AC55D7" w:rsidRPr="00AC55D7" w:rsidRDefault="00AC55D7" w:rsidP="00D418A3">
      <w:pPr>
        <w:spacing w:line="360" w:lineRule="auto"/>
        <w:ind w:left="567"/>
        <w:jc w:val="center"/>
        <w:rPr>
          <w:rFonts w:ascii="Palatino Linotype" w:eastAsia="+mj-ea" w:hAnsi="Palatino Linotype" w:cs="+mj-cs"/>
          <w:color w:val="2F5897"/>
          <w:kern w:val="24"/>
          <w:sz w:val="40"/>
          <w:szCs w:val="40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AC55D7">
        <w:rPr>
          <w:rFonts w:ascii="Palatino Linotype" w:eastAsia="+mj-ea" w:hAnsi="Palatino Linotype" w:cs="+mj-cs"/>
          <w:color w:val="2F5897"/>
          <w:kern w:val="24"/>
          <w:sz w:val="40"/>
          <w:szCs w:val="40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ПАМЯТКА ДЛЯ РОДИТЕЛЕЙ</w:t>
      </w:r>
    </w:p>
    <w:p w:rsidR="00AC55D7" w:rsidRPr="00AC55D7" w:rsidRDefault="00AC55D7" w:rsidP="00D418A3">
      <w:pPr>
        <w:pStyle w:val="a4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целесообразно, примерно за месяц до того, как ребенок начнет посещать детский сад, поменьше, чем обычно, быть рядом;</w:t>
      </w:r>
    </w:p>
    <w:p w:rsidR="00AC55D7" w:rsidRPr="00AC55D7" w:rsidRDefault="00AC55D7" w:rsidP="00D418A3">
      <w:pPr>
        <w:pStyle w:val="a4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 xml:space="preserve">подробно рассказать ребенку о детском саде, чтобы у него сложилось собственное положительное представление о нем; </w:t>
      </w:r>
    </w:p>
    <w:p w:rsidR="00AC55D7" w:rsidRPr="00AC55D7" w:rsidRDefault="00AC55D7" w:rsidP="00D418A3">
      <w:pPr>
        <w:pStyle w:val="a4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вести себя так, чтобы ребенок почувствовал гордость родителей за нег</w:t>
      </w:r>
      <w:proofErr w:type="gramStart"/>
      <w:r w:rsidRPr="00AC55D7">
        <w:rPr>
          <w:rFonts w:eastAsia="+mn-ea"/>
          <w:color w:val="000000"/>
          <w:kern w:val="24"/>
          <w:sz w:val="32"/>
          <w:szCs w:val="32"/>
        </w:rPr>
        <w:t>о-</w:t>
      </w:r>
      <w:proofErr w:type="gramEnd"/>
      <w:r w:rsidRPr="00AC55D7">
        <w:rPr>
          <w:rFonts w:eastAsia="+mn-ea"/>
          <w:color w:val="000000"/>
          <w:kern w:val="24"/>
          <w:sz w:val="32"/>
          <w:szCs w:val="32"/>
        </w:rPr>
        <w:t xml:space="preserve"> ведь он такой большой, что может ходить в детский сад;</w:t>
      </w:r>
    </w:p>
    <w:p w:rsidR="00AC55D7" w:rsidRPr="00AC55D7" w:rsidRDefault="00AC55D7" w:rsidP="00D418A3">
      <w:pPr>
        <w:pStyle w:val="a4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>не делать из указанного события проблему, не обсуждать предстоящие перемены в жизни ребенка.</w:t>
      </w:r>
    </w:p>
    <w:p w:rsidR="00566B1A" w:rsidRDefault="00566B1A" w:rsidP="00D418A3">
      <w:pPr>
        <w:spacing w:after="0" w:line="360" w:lineRule="auto"/>
        <w:ind w:left="567" w:right="566"/>
        <w:jc w:val="both"/>
        <w:rPr>
          <w:rFonts w:eastAsia="+mj-ea"/>
          <w:color w:val="2F5897"/>
          <w:kern w:val="24"/>
          <w:sz w:val="40"/>
          <w:szCs w:val="40"/>
        </w:rPr>
      </w:pPr>
    </w:p>
    <w:p w:rsidR="00AC55D7" w:rsidRPr="008C6ED8" w:rsidRDefault="008C6ED8" w:rsidP="008C6ED8">
      <w:pPr>
        <w:spacing w:after="0"/>
        <w:ind w:left="567" w:right="566"/>
        <w:jc w:val="center"/>
        <w:rPr>
          <w:rFonts w:eastAsia="+mj-ea"/>
          <w:b/>
          <w:color w:val="2F5897"/>
          <w:kern w:val="24"/>
          <w:sz w:val="40"/>
          <w:szCs w:val="40"/>
        </w:rPr>
      </w:pPr>
      <w:r w:rsidRPr="008C6ED8">
        <w:rPr>
          <w:rFonts w:ascii="Constantia" w:eastAsia="+mj-ea" w:hAnsi="Constantia" w:cs="Tunga"/>
          <w:b/>
          <w:bCs/>
          <w:caps/>
          <w:noProof/>
          <w:color w:val="404040"/>
          <w:kern w:val="24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E2E0C61" wp14:editId="679DB662">
            <wp:simplePos x="0" y="0"/>
            <wp:positionH relativeFrom="column">
              <wp:posOffset>-2183765</wp:posOffset>
            </wp:positionH>
            <wp:positionV relativeFrom="paragraph">
              <wp:posOffset>781050</wp:posOffset>
            </wp:positionV>
            <wp:extent cx="10831195" cy="7768590"/>
            <wp:effectExtent l="7303" t="0" r="0" b="0"/>
            <wp:wrapNone/>
            <wp:docPr id="4" name="Рисунок 4" descr="C:\Users\МДОУ№20\Pictures\330026694634_74356b663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20\Pictures\330026694634_74356b663b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31195" cy="77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D7" w:rsidRPr="008C6ED8">
        <w:rPr>
          <w:rFonts w:eastAsia="+mj-ea"/>
          <w:b/>
          <w:color w:val="2F5897"/>
          <w:kern w:val="24"/>
          <w:sz w:val="40"/>
          <w:szCs w:val="40"/>
        </w:rPr>
        <w:t xml:space="preserve">Методологические рекомендации по реализации </w:t>
      </w:r>
      <w:proofErr w:type="gramStart"/>
      <w:r w:rsidR="00AC55D7" w:rsidRPr="008C6ED8">
        <w:rPr>
          <w:rFonts w:eastAsia="+mj-ea"/>
          <w:b/>
          <w:color w:val="2F5897"/>
          <w:kern w:val="24"/>
          <w:sz w:val="40"/>
          <w:szCs w:val="40"/>
        </w:rPr>
        <w:t>процесса  адаптации детей раннего возраста</w:t>
      </w:r>
      <w:proofErr w:type="gramEnd"/>
      <w:r w:rsidR="00AC55D7" w:rsidRPr="008C6ED8">
        <w:rPr>
          <w:rFonts w:eastAsia="+mj-ea"/>
          <w:b/>
          <w:color w:val="2F5897"/>
          <w:kern w:val="24"/>
          <w:sz w:val="40"/>
          <w:szCs w:val="40"/>
        </w:rPr>
        <w:t xml:space="preserve"> к условиям дошкольного  образовательного учреждения для субъектов педагогического процесса.</w:t>
      </w:r>
    </w:p>
    <w:p w:rsidR="00AC55D7" w:rsidRPr="00AC55D7" w:rsidRDefault="00AC55D7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 xml:space="preserve">изучить особенности развития детей раннего возраста; </w:t>
      </w:r>
    </w:p>
    <w:p w:rsidR="00AC55D7" w:rsidRPr="00AC55D7" w:rsidRDefault="00AC55D7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 xml:space="preserve">применять в своей деятельности диагностические таблицы, позволяющие отследить стадии </w:t>
      </w:r>
      <w:proofErr w:type="gramStart"/>
      <w:r w:rsidRPr="00AC55D7">
        <w:rPr>
          <w:rFonts w:eastAsia="+mn-ea"/>
          <w:color w:val="000000"/>
          <w:kern w:val="24"/>
          <w:sz w:val="32"/>
          <w:szCs w:val="32"/>
        </w:rPr>
        <w:t>процесса  адаптации детей раннего возраста</w:t>
      </w:r>
      <w:proofErr w:type="gramEnd"/>
      <w:r w:rsidRPr="00AC55D7">
        <w:rPr>
          <w:rFonts w:eastAsia="+mn-ea"/>
          <w:color w:val="000000"/>
          <w:kern w:val="24"/>
          <w:sz w:val="32"/>
          <w:szCs w:val="32"/>
        </w:rPr>
        <w:t xml:space="preserve">; </w:t>
      </w:r>
    </w:p>
    <w:p w:rsidR="00AC55D7" w:rsidRPr="00AC55D7" w:rsidRDefault="00AC55D7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C55D7">
        <w:rPr>
          <w:rFonts w:eastAsia="+mn-ea"/>
          <w:color w:val="000000"/>
          <w:kern w:val="24"/>
          <w:sz w:val="32"/>
          <w:szCs w:val="32"/>
        </w:rPr>
        <w:t xml:space="preserve">при проведении  организованных видов деятельности с детьми раннего возраста следует учитывать разные темпы социально-личностного развития ребенка раннего возраста; </w:t>
      </w:r>
    </w:p>
    <w:p w:rsidR="00AC55D7" w:rsidRPr="00AC55D7" w:rsidRDefault="00AC55D7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C55D7">
        <w:rPr>
          <w:sz w:val="32"/>
          <w:szCs w:val="32"/>
        </w:rPr>
        <w:t xml:space="preserve">изучить особенности развития детей раннего возраста; </w:t>
      </w:r>
    </w:p>
    <w:p w:rsidR="00AC55D7" w:rsidRPr="00AC55D7" w:rsidRDefault="00AC55D7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C55D7">
        <w:rPr>
          <w:sz w:val="32"/>
          <w:szCs w:val="32"/>
        </w:rPr>
        <w:t xml:space="preserve">применять в своей деятельности диагностические таблицы, позволяющие отследить стадии </w:t>
      </w:r>
      <w:proofErr w:type="gramStart"/>
      <w:r w:rsidRPr="00AC55D7">
        <w:rPr>
          <w:sz w:val="32"/>
          <w:szCs w:val="32"/>
        </w:rPr>
        <w:t>процесса  адаптации детей раннего возраста</w:t>
      </w:r>
      <w:proofErr w:type="gramEnd"/>
      <w:r w:rsidRPr="00AC55D7">
        <w:rPr>
          <w:sz w:val="32"/>
          <w:szCs w:val="32"/>
        </w:rPr>
        <w:t xml:space="preserve">; </w:t>
      </w:r>
    </w:p>
    <w:p w:rsidR="00AC55D7" w:rsidRPr="00AC55D7" w:rsidRDefault="00AC55D7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C55D7">
        <w:rPr>
          <w:sz w:val="32"/>
          <w:szCs w:val="32"/>
        </w:rPr>
        <w:t xml:space="preserve">при проведении  организованных видов деятельности с детьми раннего возраста следует учитывать разные темпы социально-личностного развития ребенка раннего возраста; </w:t>
      </w:r>
    </w:p>
    <w:p w:rsidR="00AC55D7" w:rsidRPr="00AC55D7" w:rsidRDefault="00AC55D7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C55D7">
        <w:rPr>
          <w:sz w:val="32"/>
          <w:szCs w:val="32"/>
        </w:rPr>
        <w:t xml:space="preserve">изучить особенности развития детей раннего возраста; </w:t>
      </w:r>
    </w:p>
    <w:p w:rsidR="00AC55D7" w:rsidRPr="00AC55D7" w:rsidRDefault="00AC55D7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C55D7">
        <w:rPr>
          <w:sz w:val="32"/>
          <w:szCs w:val="32"/>
        </w:rPr>
        <w:t xml:space="preserve">применять в своей деятельности диагностические таблицы, позволяющие отследить стадии </w:t>
      </w:r>
      <w:proofErr w:type="gramStart"/>
      <w:r w:rsidRPr="00AC55D7">
        <w:rPr>
          <w:sz w:val="32"/>
          <w:szCs w:val="32"/>
        </w:rPr>
        <w:t>процесса  адаптации детей раннего возраста</w:t>
      </w:r>
      <w:proofErr w:type="gramEnd"/>
      <w:r w:rsidRPr="00AC55D7">
        <w:rPr>
          <w:sz w:val="32"/>
          <w:szCs w:val="32"/>
        </w:rPr>
        <w:t xml:space="preserve">; </w:t>
      </w:r>
    </w:p>
    <w:p w:rsidR="00AC55D7" w:rsidRPr="00AC55D7" w:rsidRDefault="00AC55D7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C55D7">
        <w:rPr>
          <w:sz w:val="32"/>
          <w:szCs w:val="32"/>
        </w:rPr>
        <w:t xml:space="preserve">при проведении  организованных видов деятельности с детьми раннего возраста следует учитывать разные темпы социально-личностного развития ребенка раннего возраста; </w:t>
      </w:r>
    </w:p>
    <w:p w:rsidR="00AC55D7" w:rsidRPr="00AC55D7" w:rsidRDefault="00AC55D7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C55D7">
        <w:rPr>
          <w:sz w:val="32"/>
          <w:szCs w:val="32"/>
        </w:rPr>
        <w:lastRenderedPageBreak/>
        <w:t xml:space="preserve">изучить особенности развития детей раннего возраста; </w:t>
      </w:r>
    </w:p>
    <w:p w:rsidR="00AC55D7" w:rsidRPr="00AC55D7" w:rsidRDefault="008C6ED8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bookmarkStart w:id="0" w:name="_GoBack"/>
      <w:r>
        <w:rPr>
          <w:rFonts w:ascii="Constantia" w:eastAsia="+mj-ea" w:hAnsi="Constantia" w:cs="Tunga"/>
          <w:b/>
          <w:bCs/>
          <w:caps/>
          <w:noProof/>
          <w:color w:val="404040"/>
          <w:kern w:val="24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22C55C43" wp14:editId="08713F79">
            <wp:simplePos x="0" y="0"/>
            <wp:positionH relativeFrom="column">
              <wp:posOffset>-2118995</wp:posOffset>
            </wp:positionH>
            <wp:positionV relativeFrom="paragraph">
              <wp:posOffset>365760</wp:posOffset>
            </wp:positionV>
            <wp:extent cx="10831195" cy="7768590"/>
            <wp:effectExtent l="7303" t="0" r="0" b="0"/>
            <wp:wrapNone/>
            <wp:docPr id="6" name="Рисунок 6" descr="C:\Users\МДОУ№20\Pictures\330026694634_74356b663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20\Pictures\330026694634_74356b663b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31195" cy="77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55D7" w:rsidRPr="00AC55D7">
        <w:rPr>
          <w:sz w:val="32"/>
          <w:szCs w:val="32"/>
        </w:rPr>
        <w:t xml:space="preserve">применять в своей деятельности диагностические таблицы, позволяющие отследить стадии </w:t>
      </w:r>
      <w:proofErr w:type="gramStart"/>
      <w:r w:rsidR="00AC55D7" w:rsidRPr="00AC55D7">
        <w:rPr>
          <w:sz w:val="32"/>
          <w:szCs w:val="32"/>
        </w:rPr>
        <w:t>процесса  адаптации детей раннего возраста</w:t>
      </w:r>
      <w:proofErr w:type="gramEnd"/>
      <w:r w:rsidR="00AC55D7" w:rsidRPr="00AC55D7">
        <w:rPr>
          <w:sz w:val="32"/>
          <w:szCs w:val="32"/>
        </w:rPr>
        <w:t xml:space="preserve">; </w:t>
      </w:r>
    </w:p>
    <w:p w:rsidR="00AC55D7" w:rsidRDefault="00AC55D7" w:rsidP="00D418A3">
      <w:pPr>
        <w:pStyle w:val="a4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C55D7">
        <w:rPr>
          <w:sz w:val="32"/>
          <w:szCs w:val="32"/>
        </w:rPr>
        <w:t xml:space="preserve">при проведении  организованных видов деятельности с детьми раннего возраста следует учитывать разные темпы социально-личностного развития ребенка раннего возраста; </w:t>
      </w:r>
    </w:p>
    <w:p w:rsidR="008C6ED8" w:rsidRPr="008C6ED8" w:rsidRDefault="008C6ED8" w:rsidP="008C6ED8">
      <w:pPr>
        <w:pStyle w:val="a4"/>
        <w:spacing w:line="360" w:lineRule="auto"/>
        <w:ind w:left="7513"/>
        <w:jc w:val="center"/>
        <w:rPr>
          <w:sz w:val="32"/>
          <w:szCs w:val="32"/>
        </w:rPr>
      </w:pPr>
      <w:r w:rsidRPr="008C6ED8">
        <w:rPr>
          <w:sz w:val="32"/>
          <w:szCs w:val="32"/>
        </w:rPr>
        <w:t xml:space="preserve">Составитель: </w:t>
      </w:r>
    </w:p>
    <w:p w:rsidR="008C6ED8" w:rsidRDefault="008C6ED8" w:rsidP="008C6ED8">
      <w:pPr>
        <w:pStyle w:val="a4"/>
        <w:spacing w:line="360" w:lineRule="auto"/>
        <w:ind w:left="7655"/>
        <w:jc w:val="center"/>
        <w:rPr>
          <w:sz w:val="32"/>
          <w:szCs w:val="32"/>
        </w:rPr>
      </w:pPr>
      <w:r w:rsidRPr="008C6ED8">
        <w:rPr>
          <w:sz w:val="32"/>
          <w:szCs w:val="32"/>
        </w:rPr>
        <w:t>Беседина О.В.</w:t>
      </w:r>
    </w:p>
    <w:p w:rsidR="008C6ED8" w:rsidRPr="00AC55D7" w:rsidRDefault="008C6ED8" w:rsidP="008C6ED8">
      <w:pPr>
        <w:pStyle w:val="a4"/>
        <w:spacing w:line="360" w:lineRule="auto"/>
        <w:rPr>
          <w:sz w:val="32"/>
          <w:szCs w:val="32"/>
        </w:rPr>
      </w:pPr>
    </w:p>
    <w:p w:rsidR="00AC55D7" w:rsidRPr="00AC55D7" w:rsidRDefault="00AC55D7" w:rsidP="00D418A3">
      <w:pPr>
        <w:pStyle w:val="a4"/>
        <w:spacing w:line="360" w:lineRule="auto"/>
        <w:rPr>
          <w:sz w:val="32"/>
          <w:szCs w:val="32"/>
        </w:rPr>
      </w:pPr>
    </w:p>
    <w:p w:rsidR="00AC55D7" w:rsidRPr="00AC55D7" w:rsidRDefault="008C6ED8" w:rsidP="00AC55D7">
      <w:pPr>
        <w:ind w:left="567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A3BB6C9" wp14:editId="2FDFE555">
            <wp:simplePos x="0" y="0"/>
            <wp:positionH relativeFrom="column">
              <wp:posOffset>934351</wp:posOffset>
            </wp:positionH>
            <wp:positionV relativeFrom="paragraph">
              <wp:posOffset>458081</wp:posOffset>
            </wp:positionV>
            <wp:extent cx="4421135" cy="3687097"/>
            <wp:effectExtent l="0" t="0" r="0" b="889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35" cy="368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5D7" w:rsidRPr="00AC55D7" w:rsidSect="00566B1A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DEE"/>
    <w:multiLevelType w:val="hybridMultilevel"/>
    <w:tmpl w:val="DB8ACC70"/>
    <w:lvl w:ilvl="0" w:tplc="8CD41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61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E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AF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2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4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D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0E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8F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E27423"/>
    <w:multiLevelType w:val="hybridMultilevel"/>
    <w:tmpl w:val="885A71B6"/>
    <w:lvl w:ilvl="0" w:tplc="AD0C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A6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46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A7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6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CB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2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EF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AF6940"/>
    <w:multiLevelType w:val="hybridMultilevel"/>
    <w:tmpl w:val="0B6A42B0"/>
    <w:lvl w:ilvl="0" w:tplc="CEE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C2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4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0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8B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6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C4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8C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2D6302"/>
    <w:multiLevelType w:val="hybridMultilevel"/>
    <w:tmpl w:val="06F2F0EC"/>
    <w:lvl w:ilvl="0" w:tplc="34D2A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3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CE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AD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7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2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C2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CB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2D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7"/>
    <w:rsid w:val="00566B1A"/>
    <w:rsid w:val="008C6ED8"/>
    <w:rsid w:val="00AC55D7"/>
    <w:rsid w:val="00CB5765"/>
    <w:rsid w:val="00D4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5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МДОУ№20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2014-12-23T10:39:00Z</dcterms:created>
  <dcterms:modified xsi:type="dcterms:W3CDTF">2014-12-23T11:36:00Z</dcterms:modified>
</cp:coreProperties>
</file>